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FFFA" w14:textId="0FD02DD4" w:rsidR="008E3236" w:rsidRDefault="00F60A5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9C8514" wp14:editId="623456E1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2537460" cy="2537460"/>
            <wp:effectExtent l="0" t="0" r="0" b="0"/>
            <wp:wrapSquare wrapText="bothSides"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93D">
        <w:rPr>
          <w:noProof/>
          <w:lang w:eastAsia="de-DE"/>
        </w:rPr>
        <w:drawing>
          <wp:anchor distT="0" distB="0" distL="114300" distR="114300" simplePos="0" relativeHeight="3" behindDoc="0" locked="0" layoutInCell="1" allowOverlap="1" wp14:anchorId="39008760" wp14:editId="407AEA38">
            <wp:simplePos x="0" y="0"/>
            <wp:positionH relativeFrom="column">
              <wp:posOffset>5143679</wp:posOffset>
            </wp:positionH>
            <wp:positionV relativeFrom="paragraph">
              <wp:posOffset>-66600</wp:posOffset>
            </wp:positionV>
            <wp:extent cx="568440" cy="194400"/>
            <wp:effectExtent l="0" t="0" r="3060" b="0"/>
            <wp:wrapTight wrapText="bothSides">
              <wp:wrapPolygon edited="0">
                <wp:start x="0" y="0"/>
                <wp:lineTo x="0" y="19059"/>
                <wp:lineTo x="20997" y="19059"/>
                <wp:lineTo x="20997" y="0"/>
                <wp:lineTo x="0" y="0"/>
              </wp:wrapPolygon>
            </wp:wrapTight>
            <wp:docPr id="4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19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CF1D8C" w14:textId="77777777" w:rsidR="008E3236" w:rsidRDefault="008E3236"/>
    <w:p w14:paraId="51AD43EC" w14:textId="77777777" w:rsidR="008E3236" w:rsidRDefault="008E3236">
      <w:pPr>
        <w:jc w:val="center"/>
        <w:rPr>
          <w:rFonts w:ascii="Tahoma" w:hAnsi="Tahoma" w:cs="Tahoma"/>
          <w:sz w:val="20"/>
        </w:rPr>
      </w:pPr>
    </w:p>
    <w:p w14:paraId="7F139A2F" w14:textId="77777777" w:rsidR="008E3236" w:rsidRDefault="008E3236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  <w:bookmarkStart w:id="0" w:name="Bookmark"/>
      <w:bookmarkEnd w:id="0"/>
    </w:p>
    <w:p w14:paraId="2E0EFB08" w14:textId="7DE0CB51" w:rsidR="008E3236" w:rsidRPr="00FF49F1" w:rsidRDefault="004F6B2E">
      <w:pPr>
        <w:ind w:left="4956"/>
        <w:jc w:val="right"/>
        <w:rPr>
          <w:lang w:val="en-IE"/>
        </w:rPr>
      </w:pPr>
      <w:r>
        <w:rPr>
          <w:rFonts w:ascii="Calibri" w:hAnsi="Calibri" w:cs="Tahoma"/>
          <w:b/>
          <w:bCs/>
          <w:sz w:val="50"/>
          <w:szCs w:val="50"/>
          <w:lang w:val="en-IE"/>
        </w:rPr>
        <w:t>SEPULTURA</w:t>
      </w:r>
    </w:p>
    <w:p w14:paraId="0FC1226C" w14:textId="354BAA3D" w:rsidR="008E3236" w:rsidRPr="00FF49F1" w:rsidRDefault="005D293D">
      <w:pPr>
        <w:ind w:left="4956"/>
        <w:jc w:val="right"/>
        <w:rPr>
          <w:lang w:val="en-IE"/>
        </w:rPr>
      </w:pPr>
      <w:r>
        <w:rPr>
          <w:rFonts w:ascii="Calibri" w:hAnsi="Calibri" w:cs="Tahoma"/>
          <w:bCs/>
          <w:sz w:val="30"/>
          <w:szCs w:val="30"/>
          <w:lang w:val="en-GB"/>
        </w:rPr>
        <w:t>»</w:t>
      </w:r>
      <w:proofErr w:type="spellStart"/>
      <w:r w:rsidR="004F6B2E">
        <w:rPr>
          <w:rFonts w:ascii="Calibri" w:hAnsi="Calibri" w:cs="Tahoma"/>
          <w:bCs/>
          <w:sz w:val="30"/>
          <w:szCs w:val="30"/>
          <w:lang w:val="en-GB"/>
        </w:rPr>
        <w:t>SepulQuarta</w:t>
      </w:r>
      <w:proofErr w:type="spellEnd"/>
      <w:r>
        <w:rPr>
          <w:rFonts w:ascii="Calibri" w:hAnsi="Calibri" w:cs="Tahoma"/>
          <w:bCs/>
          <w:sz w:val="30"/>
          <w:szCs w:val="30"/>
          <w:lang w:val="en-GB"/>
        </w:rPr>
        <w:t>«</w:t>
      </w:r>
    </w:p>
    <w:p w14:paraId="7F524BC4" w14:textId="77777777" w:rsidR="008E3236" w:rsidRPr="00FF49F1" w:rsidRDefault="008E3236">
      <w:pPr>
        <w:ind w:left="4956"/>
        <w:jc w:val="right"/>
        <w:rPr>
          <w:rFonts w:ascii="Calibri" w:hAnsi="Calibri" w:cs="Calibri"/>
          <w:sz w:val="20"/>
          <w:szCs w:val="20"/>
          <w:lang w:val="en-IE"/>
        </w:rPr>
      </w:pPr>
    </w:p>
    <w:p w14:paraId="1331A9CC" w14:textId="77777777" w:rsidR="008E3236" w:rsidRDefault="008E3236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734BB9DE" w14:textId="7CC1053C" w:rsidR="008E3236" w:rsidRPr="00F60A50" w:rsidRDefault="002214D8">
      <w:pPr>
        <w:pStyle w:val="berschrift5"/>
        <w:jc w:val="right"/>
        <w:rPr>
          <w:sz w:val="30"/>
          <w:szCs w:val="30"/>
        </w:rPr>
      </w:pPr>
      <w:r w:rsidRPr="00F60A50">
        <w:rPr>
          <w:rFonts w:ascii="Calibri" w:hAnsi="Calibri" w:cs="Calibri"/>
          <w:color w:val="000000"/>
          <w:sz w:val="30"/>
          <w:szCs w:val="30"/>
        </w:rPr>
        <w:t>O</w:t>
      </w:r>
      <w:r w:rsidR="005D293D" w:rsidRPr="00F60A50">
        <w:rPr>
          <w:rFonts w:ascii="Calibri" w:hAnsi="Calibri" w:cs="Calibri"/>
          <w:color w:val="000000"/>
          <w:sz w:val="30"/>
          <w:szCs w:val="30"/>
        </w:rPr>
        <w:t>ut</w:t>
      </w:r>
      <w:r>
        <w:rPr>
          <w:rFonts w:ascii="Calibri" w:hAnsi="Calibri" w:cs="Calibri"/>
          <w:color w:val="000000"/>
          <w:sz w:val="30"/>
          <w:szCs w:val="30"/>
        </w:rPr>
        <w:t xml:space="preserve"> August </w:t>
      </w:r>
      <w:r w:rsidR="004F6B2E">
        <w:rPr>
          <w:rFonts w:ascii="Calibri" w:hAnsi="Calibri" w:cs="Calibri"/>
          <w:color w:val="000000"/>
          <w:sz w:val="30"/>
          <w:szCs w:val="30"/>
        </w:rPr>
        <w:t>13th</w:t>
      </w:r>
      <w:r w:rsidR="00E307B7">
        <w:rPr>
          <w:rFonts w:ascii="Calibri" w:hAnsi="Calibri" w:cs="Calibri"/>
          <w:color w:val="000000"/>
          <w:sz w:val="30"/>
          <w:szCs w:val="30"/>
        </w:rPr>
        <w:t>, 2021</w:t>
      </w:r>
    </w:p>
    <w:p w14:paraId="3B2673C8" w14:textId="77777777" w:rsidR="008E3236" w:rsidRDefault="008E3236">
      <w:pPr>
        <w:pStyle w:val="Textbody"/>
        <w:jc w:val="right"/>
      </w:pPr>
    </w:p>
    <w:tbl>
      <w:tblPr>
        <w:tblW w:w="93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804"/>
      </w:tblGrid>
      <w:tr w:rsidR="008E3236" w14:paraId="6BB8FB44" w14:textId="77777777" w:rsidTr="006A3CB7">
        <w:trPr>
          <w:trHeight w:hRule="exact" w:val="284"/>
        </w:trPr>
        <w:tc>
          <w:tcPr>
            <w:tcW w:w="4500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69A2" w14:textId="77777777" w:rsidR="008E3236" w:rsidRPr="00F60A50" w:rsidRDefault="005D293D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F60A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Line-up:</w:t>
            </w:r>
          </w:p>
        </w:tc>
        <w:tc>
          <w:tcPr>
            <w:tcW w:w="480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6038" w14:textId="471050F1" w:rsidR="008E3236" w:rsidRPr="00F60A50" w:rsidRDefault="004F6B2E" w:rsidP="00E307B7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SEPULTURA</w:t>
            </w:r>
            <w:r w:rsidR="005D293D" w:rsidRPr="00F60A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online:</w:t>
            </w:r>
          </w:p>
        </w:tc>
      </w:tr>
      <w:tr w:rsidR="008E3236" w14:paraId="67F2374B" w14:textId="77777777" w:rsidTr="006A3CB7">
        <w:trPr>
          <w:trHeight w:val="284"/>
        </w:trPr>
        <w:tc>
          <w:tcPr>
            <w:tcW w:w="450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B86C" w14:textId="5D069456" w:rsidR="00AD5B52" w:rsidRDefault="00ED26B2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es-ES_tradnl"/>
              </w:rPr>
              <w:t>Derrick Green</w:t>
            </w:r>
            <w:r w:rsidR="00AD5B52"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 xml:space="preserve">| </w:t>
            </w:r>
            <w:r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>Vocals</w:t>
            </w:r>
          </w:p>
          <w:p w14:paraId="7957ED6F" w14:textId="7058270C" w:rsidR="00AD5B52" w:rsidRDefault="00ED26B2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es-ES_tradnl"/>
              </w:rPr>
              <w:t>Andreas Kisser</w:t>
            </w:r>
            <w:r w:rsidR="00AD5B52"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 xml:space="preserve"> | Guitar</w:t>
            </w:r>
            <w:r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>s</w:t>
            </w:r>
          </w:p>
          <w:p w14:paraId="3D3CB23C" w14:textId="32A115F8" w:rsidR="00AD5B52" w:rsidRDefault="00ED26B2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es-ES_tradnl"/>
              </w:rPr>
              <w:t>Paulo Xisto</w:t>
            </w:r>
            <w:r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>| Bass</w:t>
            </w:r>
          </w:p>
          <w:p w14:paraId="5C8E8BD3" w14:textId="0389C27F" w:rsidR="00AD5B52" w:rsidRDefault="00ED26B2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D26B2">
              <w:rPr>
                <w:rFonts w:ascii="Calibri" w:hAnsi="Calibri"/>
                <w:b/>
                <w:color w:val="auto"/>
                <w:sz w:val="20"/>
                <w:szCs w:val="20"/>
                <w:lang w:val="es-ES_tradnl"/>
              </w:rPr>
              <w:t>Eloy Casagrande</w:t>
            </w:r>
            <w:r w:rsidR="00AD5B52">
              <w:rPr>
                <w:rFonts w:ascii="Calibri" w:hAnsi="Calibri"/>
                <w:color w:val="auto"/>
                <w:sz w:val="20"/>
                <w:szCs w:val="20"/>
                <w:lang w:val="es-ES_tradnl"/>
              </w:rPr>
              <w:t xml:space="preserve"> | Drums</w:t>
            </w:r>
          </w:p>
          <w:p w14:paraId="301262DC" w14:textId="0D2A98B1" w:rsidR="0009756C" w:rsidRPr="00F60A50" w:rsidRDefault="0009756C" w:rsidP="0009756C">
            <w:pPr>
              <w:ind w:right="-7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04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E38C" w14:textId="107A37D2" w:rsidR="001F3CFB" w:rsidRDefault="007B09A3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Style w:val="Hyperlink0"/>
                <w:rFonts w:ascii="Calibri" w:hAnsi="Calibri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0" w:history="1">
              <w:r w:rsidR="001F3CFB" w:rsidRPr="00FD039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www.sepultura.com.br</w:t>
              </w:r>
            </w:hyperlink>
            <w:r w:rsidR="001F3CFB">
              <w:rPr>
                <w:rStyle w:val="Hyperlink0"/>
                <w:rFonts w:ascii="Calibri" w:hAnsi="Calibr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1690FDE6" w14:textId="015D0296" w:rsidR="00AD5B52" w:rsidRPr="00AD5B52" w:rsidRDefault="007B09A3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1" w:history="1">
              <w:r w:rsidR="004F6B2E" w:rsidRPr="00FD039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www.facebook.com/sepultura</w:t>
              </w:r>
            </w:hyperlink>
            <w:r w:rsidR="004F6B2E">
              <w:rPr>
                <w:rStyle w:val="Hyperlink0"/>
                <w:rFonts w:ascii="Calibri" w:hAnsi="Calibr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53692B08" w14:textId="2EE6DBCF" w:rsidR="00AD5B52" w:rsidRPr="00AD5B52" w:rsidRDefault="007B09A3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2" w:history="1">
              <w:r w:rsidR="004F6B2E" w:rsidRPr="00FD039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www.instagram.com/sepultura</w:t>
              </w:r>
            </w:hyperlink>
          </w:p>
          <w:p w14:paraId="04A4C0E1" w14:textId="44D8A229" w:rsidR="00AD5B52" w:rsidRPr="00AD5B52" w:rsidRDefault="007B09A3" w:rsidP="00AD5B52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hint="eastAsia"/>
                <w:color w:val="000000" w:themeColor="text1"/>
              </w:rPr>
            </w:pPr>
            <w:hyperlink r:id="rId13" w:history="1">
              <w:r w:rsidR="001F3CFB" w:rsidRPr="00FD039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www.twitter.com/sepulturacombr</w:t>
              </w:r>
            </w:hyperlink>
            <w:r w:rsidR="001F3CFB">
              <w:rPr>
                <w:rStyle w:val="Hyperlink0"/>
                <w:rFonts w:ascii="Calibri" w:hAnsi="Calibr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4F6B2E">
              <w:rPr>
                <w:rStyle w:val="Hyperlink0"/>
                <w:rFonts w:ascii="Calibri" w:hAnsi="Calibr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6CA74440" w14:textId="69337886" w:rsidR="008E3236" w:rsidRPr="00AD5B52" w:rsidRDefault="00E307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5B5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D293D" w:rsidRPr="00AD5B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90DE9D9" w14:textId="7636A09E" w:rsidR="009066FA" w:rsidRPr="00243DB9" w:rsidRDefault="00243DB9" w:rsidP="00243DB9">
      <w:pPr>
        <w:jc w:val="center"/>
        <w:rPr>
          <w:rFonts w:ascii="Calibri" w:hAnsi="Calibri" w:cs="Calibri"/>
          <w:i/>
          <w:sz w:val="22"/>
          <w:szCs w:val="22"/>
          <w:lang w:val="en-IE"/>
        </w:rPr>
      </w:pPr>
      <w:r w:rsidRPr="00243DB9">
        <w:rPr>
          <w:rFonts w:ascii="Calibri" w:hAnsi="Calibri" w:cs="Calibri"/>
          <w:i/>
          <w:sz w:val="22"/>
          <w:szCs w:val="22"/>
          <w:lang w:val="en-IE"/>
        </w:rPr>
        <w:t>“</w:t>
      </w:r>
      <w:r w:rsidR="00A12477" w:rsidRPr="00243DB9">
        <w:rPr>
          <w:rFonts w:ascii="Calibri" w:hAnsi="Calibri" w:cs="Calibri"/>
          <w:i/>
          <w:sz w:val="22"/>
          <w:szCs w:val="22"/>
          <w:lang w:val="en-IE"/>
        </w:rPr>
        <w:t>In the cage, in the cage you will remain, they</w:t>
      </w:r>
      <w:bookmarkStart w:id="1" w:name="_GoBack"/>
      <w:bookmarkEnd w:id="1"/>
      <w:r w:rsidR="00A12477" w:rsidRPr="00243DB9">
        <w:rPr>
          <w:rFonts w:ascii="Calibri" w:hAnsi="Calibri" w:cs="Calibri"/>
          <w:i/>
          <w:sz w:val="22"/>
          <w:szCs w:val="22"/>
          <w:lang w:val="en-IE"/>
        </w:rPr>
        <w:t xml:space="preserve"> lock you down for life”</w:t>
      </w:r>
    </w:p>
    <w:p w14:paraId="35B809A0" w14:textId="77777777" w:rsidR="00243DB9" w:rsidRPr="00243DB9" w:rsidRDefault="00243DB9" w:rsidP="004F6B2E">
      <w:pPr>
        <w:rPr>
          <w:rFonts w:ascii="Calibri" w:hAnsi="Calibri"/>
          <w:color w:val="000000"/>
          <w:sz w:val="22"/>
          <w:szCs w:val="22"/>
          <w:lang w:val="en-IE"/>
        </w:rPr>
      </w:pPr>
    </w:p>
    <w:p w14:paraId="63B6B37B" w14:textId="1B557EB5" w:rsidR="009066FA" w:rsidRPr="00EF2A53" w:rsidRDefault="00A12477" w:rsidP="004F6B2E">
      <w:pPr>
        <w:rPr>
          <w:rFonts w:asciiTheme="minorHAnsi" w:hAnsiTheme="minorHAnsi"/>
          <w:sz w:val="22"/>
          <w:szCs w:val="22"/>
          <w:lang w:val="en-IE"/>
        </w:rPr>
      </w:pPr>
      <w:r w:rsidRPr="00EF2A53">
        <w:rPr>
          <w:rFonts w:asciiTheme="minorHAnsi" w:hAnsiTheme="minorHAnsi"/>
          <w:sz w:val="22"/>
          <w:szCs w:val="22"/>
          <w:lang w:val="en-IE"/>
        </w:rPr>
        <w:t xml:space="preserve">While the pandemic paralyzed the entire world and prevented bands from touring, Latin America's biggest metal export </w:t>
      </w:r>
      <w:r w:rsidRPr="00EF2A53">
        <w:rPr>
          <w:rStyle w:val="highlight"/>
          <w:rFonts w:asciiTheme="minorHAnsi" w:hAnsiTheme="minorHAnsi"/>
          <w:b/>
          <w:sz w:val="22"/>
          <w:szCs w:val="22"/>
          <w:lang w:val="en-IE"/>
        </w:rPr>
        <w:t>SEPULTURA</w:t>
      </w:r>
      <w:r w:rsidRPr="00EF2A53">
        <w:rPr>
          <w:rFonts w:asciiTheme="minorHAnsi" w:hAnsiTheme="minorHAnsi"/>
          <w:sz w:val="22"/>
          <w:szCs w:val="22"/>
          <w:lang w:val="en-IE"/>
        </w:rPr>
        <w:t xml:space="preserve"> refused to sit back and</w:t>
      </w:r>
      <w:r w:rsidR="0033613F" w:rsidRPr="00EF2A53">
        <w:rPr>
          <w:rFonts w:asciiTheme="minorHAnsi" w:hAnsiTheme="minorHAnsi"/>
          <w:sz w:val="22"/>
          <w:szCs w:val="22"/>
          <w:lang w:val="en-IE"/>
        </w:rPr>
        <w:t xml:space="preserve"> act like an animal trapped in a cage</w:t>
      </w:r>
      <w:r w:rsidRPr="00EF2A53">
        <w:rPr>
          <w:rFonts w:asciiTheme="minorHAnsi" w:hAnsiTheme="minorHAnsi"/>
          <w:sz w:val="22"/>
          <w:szCs w:val="22"/>
          <w:lang w:val="en-IE"/>
        </w:rPr>
        <w:t xml:space="preserve">. </w:t>
      </w:r>
      <w:r w:rsidR="0033613F" w:rsidRPr="00EF2A53">
        <w:rPr>
          <w:rFonts w:asciiTheme="minorHAnsi" w:hAnsiTheme="minorHAnsi"/>
          <w:sz w:val="22"/>
          <w:szCs w:val="22"/>
          <w:lang w:val="en-IE"/>
        </w:rPr>
        <w:t>L</w:t>
      </w:r>
      <w:r w:rsidRPr="00EF2A53">
        <w:rPr>
          <w:rFonts w:asciiTheme="minorHAnsi" w:hAnsiTheme="minorHAnsi"/>
          <w:sz w:val="22"/>
          <w:szCs w:val="22"/>
          <w:lang w:val="en-IE"/>
        </w:rPr>
        <w:t xml:space="preserve">ike the 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flowers growing out of the </w:t>
      </w:r>
      <w:r w:rsidRPr="00EF2A53">
        <w:rPr>
          <w:rFonts w:asciiTheme="minorHAnsi" w:hAnsiTheme="minorHAnsi"/>
          <w:sz w:val="22"/>
          <w:szCs w:val="22"/>
          <w:lang w:val="en-IE"/>
        </w:rPr>
        <w:t>de</w:t>
      </w:r>
      <w:r w:rsidR="0033613F" w:rsidRPr="00EF2A53">
        <w:rPr>
          <w:rFonts w:asciiTheme="minorHAnsi" w:hAnsiTheme="minorHAnsi"/>
          <w:sz w:val="22"/>
          <w:szCs w:val="22"/>
          <w:lang w:val="en-IE"/>
        </w:rPr>
        <w:t>ceased</w:t>
      </w:r>
      <w:r w:rsidRPr="00EF2A53">
        <w:rPr>
          <w:rFonts w:asciiTheme="minorHAnsi" w:hAnsiTheme="minorHAnsi"/>
          <w:sz w:val="22"/>
          <w:szCs w:val="22"/>
          <w:lang w:val="en-IE"/>
        </w:rPr>
        <w:t xml:space="preserve"> bird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>’s body depicted</w:t>
      </w:r>
      <w:r w:rsidRPr="00EF2A53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>on the s</w:t>
      </w:r>
      <w:r w:rsidR="009066FA" w:rsidRPr="00EF2A53">
        <w:rPr>
          <w:rFonts w:asciiTheme="minorHAnsi" w:hAnsiTheme="minorHAnsi"/>
          <w:sz w:val="22"/>
          <w:szCs w:val="22"/>
          <w:lang w:val="en-IE"/>
        </w:rPr>
        <w:t>tunning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 colourful</w:t>
      </w:r>
      <w:r w:rsidR="009066FA" w:rsidRPr="00EF2A53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cover </w:t>
      </w:r>
      <w:r w:rsidR="009066FA" w:rsidRPr="00EF2A53">
        <w:rPr>
          <w:rFonts w:asciiTheme="minorHAnsi" w:hAnsiTheme="minorHAnsi"/>
          <w:sz w:val="22"/>
          <w:szCs w:val="22"/>
          <w:lang w:val="en-IE"/>
        </w:rPr>
        <w:t>artwork by Eduardo Recife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, the thrash metal pioneers from Belo Horizonte made good use of their unexpected free time to start a project that </w:t>
      </w:r>
      <w:r w:rsidR="0033613F" w:rsidRPr="00EF2A53">
        <w:rPr>
          <w:rFonts w:asciiTheme="minorHAnsi" w:hAnsiTheme="minorHAnsi"/>
          <w:sz w:val="22"/>
          <w:szCs w:val="22"/>
          <w:lang w:val="en-IE"/>
        </w:rPr>
        <w:t>kept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 them busy throughout the </w:t>
      </w:r>
      <w:r w:rsidR="0033613F" w:rsidRPr="00EF2A53">
        <w:rPr>
          <w:rFonts w:asciiTheme="minorHAnsi" w:hAnsiTheme="minorHAnsi"/>
          <w:sz w:val="22"/>
          <w:szCs w:val="22"/>
          <w:lang w:val="en-IE"/>
        </w:rPr>
        <w:t>entirety</w:t>
      </w:r>
      <w:r w:rsidR="00243DB9" w:rsidRPr="00EF2A53">
        <w:rPr>
          <w:rFonts w:asciiTheme="minorHAnsi" w:hAnsiTheme="minorHAnsi"/>
          <w:sz w:val="22"/>
          <w:szCs w:val="22"/>
          <w:lang w:val="en-IE"/>
        </w:rPr>
        <w:t xml:space="preserve"> of 2020:</w:t>
      </w:r>
    </w:p>
    <w:p w14:paraId="12CBCC27" w14:textId="77777777" w:rsidR="009066FA" w:rsidRPr="00EF2A53" w:rsidRDefault="009066FA" w:rsidP="004F6B2E">
      <w:pPr>
        <w:rPr>
          <w:rFonts w:asciiTheme="minorHAnsi" w:hAnsiTheme="minorHAnsi" w:cs="Calibri"/>
          <w:sz w:val="22"/>
          <w:szCs w:val="22"/>
          <w:lang w:val="en-IE"/>
        </w:rPr>
      </w:pPr>
    </w:p>
    <w:p w14:paraId="35931D8B" w14:textId="43EF7A33" w:rsidR="004F6B2E" w:rsidRPr="00EF2A53" w:rsidRDefault="004F6B2E" w:rsidP="004F6B2E">
      <w:pPr>
        <w:rPr>
          <w:rFonts w:asciiTheme="minorHAnsi" w:hAnsiTheme="minorHAnsi" w:cs="Calibri"/>
          <w:i/>
          <w:sz w:val="22"/>
          <w:szCs w:val="22"/>
          <w:lang w:val="en-IE"/>
        </w:rPr>
      </w:pP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„</w:t>
      </w:r>
      <w:r w:rsidR="00B44878" w:rsidRPr="00EF2A53">
        <w:rPr>
          <w:rFonts w:asciiTheme="minorHAnsi" w:hAnsiTheme="minorHAnsi" w:cs="Calibri"/>
          <w:i/>
          <w:sz w:val="22"/>
          <w:szCs w:val="22"/>
          <w:lang w:val="en-IE"/>
        </w:rPr>
        <w:t>»</w:t>
      </w:r>
      <w:proofErr w:type="spellStart"/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SepulQuarta</w:t>
      </w:r>
      <w:proofErr w:type="spellEnd"/>
      <w:r w:rsidR="00B44878" w:rsidRPr="00EF2A53">
        <w:rPr>
          <w:rFonts w:asciiTheme="minorHAnsi" w:hAnsiTheme="minorHAnsi" w:cs="Calibri"/>
          <w:i/>
          <w:sz w:val="22"/>
          <w:szCs w:val="22"/>
          <w:lang w:val="en-IE"/>
        </w:rPr>
        <w:t>«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was born at the very beginning of the pandemic when everything was </w:t>
      </w:r>
      <w:r w:rsidR="00670E52" w:rsidRPr="00EF2A53">
        <w:rPr>
          <w:rFonts w:asciiTheme="minorHAnsi" w:hAnsiTheme="minorHAnsi" w:cs="Calibri"/>
          <w:i/>
          <w:sz w:val="22"/>
          <w:szCs w:val="22"/>
          <w:lang w:val="en-IE"/>
        </w:rPr>
        <w:t>halted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”,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guitarist </w:t>
      </w:r>
      <w:r w:rsidRPr="00EF2A53">
        <w:rPr>
          <w:rFonts w:asciiTheme="minorHAnsi" w:hAnsiTheme="minorHAnsi" w:cs="Calibri"/>
          <w:b/>
          <w:sz w:val="22"/>
          <w:szCs w:val="22"/>
          <w:lang w:val="en-IE"/>
        </w:rPr>
        <w:t>Andreas Kisser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remembers. 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“We had a new album out, but we couldn’t tour for it. </w:t>
      </w:r>
      <w:r w:rsidR="00B44878" w:rsidRPr="00EF2A53">
        <w:rPr>
          <w:rFonts w:asciiTheme="minorHAnsi" w:hAnsiTheme="minorHAnsi" w:cs="Calibri"/>
          <w:i/>
          <w:sz w:val="22"/>
          <w:szCs w:val="22"/>
          <w:lang w:val="en-IE"/>
        </w:rPr>
        <w:t>Therefore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, we created this </w:t>
      </w:r>
      <w:r w:rsidR="0033613F"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recurring 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event where we could talk with our fans around the world, play our music and exchange ideas, it was a blast! </w:t>
      </w:r>
      <w:r w:rsidR="00B44878" w:rsidRPr="00EF2A53">
        <w:rPr>
          <w:rFonts w:asciiTheme="minorHAnsi" w:hAnsiTheme="minorHAnsi" w:cs="Calibri"/>
          <w:i/>
          <w:sz w:val="22"/>
          <w:szCs w:val="22"/>
          <w:lang w:val="en-IE"/>
        </w:rPr>
        <w:t>»</w:t>
      </w:r>
      <w:proofErr w:type="spellStart"/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SepulQuarta</w:t>
      </w:r>
      <w:proofErr w:type="spellEnd"/>
      <w:r w:rsidR="00B44878" w:rsidRPr="00EF2A53">
        <w:rPr>
          <w:rFonts w:asciiTheme="minorHAnsi" w:hAnsiTheme="minorHAnsi" w:cs="Calibri"/>
          <w:i/>
          <w:sz w:val="22"/>
          <w:szCs w:val="22"/>
          <w:lang w:val="en-IE"/>
        </w:rPr>
        <w:t>«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kept us alive and strong throughout one of the most difficult times in human history.” </w:t>
      </w:r>
    </w:p>
    <w:p w14:paraId="30D1FFDD" w14:textId="77777777" w:rsidR="00B44878" w:rsidRPr="00EF2A53" w:rsidRDefault="00B44878" w:rsidP="004F6B2E">
      <w:pPr>
        <w:rPr>
          <w:rFonts w:asciiTheme="minorHAnsi" w:hAnsiTheme="minorHAnsi" w:cs="Calibri"/>
          <w:i/>
          <w:sz w:val="22"/>
          <w:szCs w:val="22"/>
          <w:lang w:val="en-IE"/>
        </w:rPr>
      </w:pPr>
    </w:p>
    <w:p w14:paraId="3F3B8858" w14:textId="39429775" w:rsidR="00ED26B2" w:rsidRPr="00EF2A53" w:rsidRDefault="004F6B2E" w:rsidP="004F6B2E">
      <w:pPr>
        <w:rPr>
          <w:rFonts w:asciiTheme="minorHAnsi" w:hAnsiTheme="minorHAnsi" w:cs="Calibri"/>
          <w:sz w:val="22"/>
          <w:szCs w:val="22"/>
          <w:lang w:val="en-IE"/>
        </w:rPr>
      </w:pP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“Doing </w:t>
      </w:r>
      <w:proofErr w:type="spellStart"/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Sepulquarta</w:t>
      </w:r>
      <w:proofErr w:type="spellEnd"/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during this period allowed me to stay in contact with music. Playing my instrument was the only thing left to do in this pandemic,”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adds drummer </w:t>
      </w:r>
      <w:r w:rsidRPr="00EF2A53">
        <w:rPr>
          <w:rFonts w:asciiTheme="minorHAnsi" w:hAnsiTheme="minorHAnsi" w:cs="Calibri"/>
          <w:b/>
          <w:sz w:val="22"/>
          <w:szCs w:val="22"/>
          <w:lang w:val="en-IE"/>
        </w:rPr>
        <w:t>Eloy Casagrande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, and indeed, music seemed to be a good way of coping with the never-ending lockdown and fear of loss and isolation that haunted people worldwide. Obviously, the Brazilian pioneers were not the only </w:t>
      </w:r>
      <w:r w:rsidR="00B44878" w:rsidRPr="00EF2A53">
        <w:rPr>
          <w:rFonts w:asciiTheme="minorHAnsi" w:hAnsiTheme="minorHAnsi" w:cs="Calibri"/>
          <w:sz w:val="22"/>
          <w:szCs w:val="22"/>
          <w:lang w:val="en-IE"/>
        </w:rPr>
        <w:t>musicians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feeling this way, so they started to connect with </w:t>
      </w:r>
      <w:r w:rsidR="00B44878" w:rsidRPr="00EF2A53">
        <w:rPr>
          <w:rFonts w:asciiTheme="minorHAnsi" w:hAnsiTheme="minorHAnsi" w:cs="Calibri"/>
          <w:sz w:val="22"/>
          <w:szCs w:val="22"/>
          <w:lang w:val="en-IE"/>
        </w:rPr>
        <w:t>friends and colleague</w:t>
      </w:r>
      <w:r w:rsidR="00ED26B2" w:rsidRPr="00EF2A53">
        <w:rPr>
          <w:rFonts w:asciiTheme="minorHAnsi" w:hAnsiTheme="minorHAnsi" w:cs="Calibri"/>
          <w:sz w:val="22"/>
          <w:szCs w:val="22"/>
          <w:lang w:val="en-IE"/>
        </w:rPr>
        <w:t>s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worldwide and 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asked them to not only be part of their weekly podcast, but also join them 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>in playing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one of S</w:t>
      </w:r>
      <w:r w:rsidR="00243DB9" w:rsidRPr="00EF2A53">
        <w:rPr>
          <w:rFonts w:asciiTheme="minorHAnsi" w:hAnsiTheme="minorHAnsi" w:cs="Calibri"/>
          <w:sz w:val="22"/>
          <w:szCs w:val="22"/>
          <w:lang w:val="en-IE"/>
        </w:rPr>
        <w:t>EPULTURA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>’s classics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 xml:space="preserve"> tracks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. 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>F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rom the 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>safety of their homes,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international stars like </w:t>
      </w:r>
      <w:r w:rsidR="00ED26B2" w:rsidRPr="00EF2A53">
        <w:rPr>
          <w:rFonts w:asciiTheme="minorHAnsi" w:hAnsiTheme="minorHAnsi" w:cs="Calibri"/>
          <w:b/>
          <w:sz w:val="22"/>
          <w:szCs w:val="22"/>
          <w:lang w:val="en-IE"/>
        </w:rPr>
        <w:t xml:space="preserve">David </w:t>
      </w:r>
      <w:proofErr w:type="spellStart"/>
      <w:r w:rsidR="00ED26B2" w:rsidRPr="00EF2A53">
        <w:rPr>
          <w:rFonts w:asciiTheme="minorHAnsi" w:hAnsiTheme="minorHAnsi" w:cs="Calibri"/>
          <w:b/>
          <w:sz w:val="22"/>
          <w:szCs w:val="22"/>
          <w:lang w:val="en-IE"/>
        </w:rPr>
        <w:t>Ellefson</w:t>
      </w:r>
      <w:proofErr w:type="spellEnd"/>
      <w:r w:rsidR="00ED26B2" w:rsidRPr="00EF2A53">
        <w:rPr>
          <w:rFonts w:asciiTheme="minorHAnsi" w:hAnsiTheme="minorHAnsi" w:cs="Calibri"/>
          <w:b/>
          <w:sz w:val="22"/>
          <w:szCs w:val="22"/>
          <w:lang w:val="en-IE"/>
        </w:rPr>
        <w:t xml:space="preserve">, Scott Ian, </w:t>
      </w:r>
      <w:proofErr w:type="spellStart"/>
      <w:r w:rsidR="00ED26B2" w:rsidRPr="00EF2A53">
        <w:rPr>
          <w:rFonts w:asciiTheme="minorHAnsi" w:hAnsiTheme="minorHAnsi" w:cs="Calibri"/>
          <w:b/>
          <w:sz w:val="22"/>
          <w:szCs w:val="22"/>
          <w:lang w:val="en-IE"/>
        </w:rPr>
        <w:t>Danko</w:t>
      </w:r>
      <w:proofErr w:type="spellEnd"/>
      <w:r w:rsidR="00ED26B2" w:rsidRPr="00EF2A53">
        <w:rPr>
          <w:rFonts w:asciiTheme="minorHAnsi" w:hAnsiTheme="minorHAnsi" w:cs="Calibri"/>
          <w:b/>
          <w:sz w:val="22"/>
          <w:szCs w:val="22"/>
          <w:lang w:val="en-IE"/>
        </w:rPr>
        <w:t xml:space="preserve"> Jones, Devin Tow</w:t>
      </w:r>
      <w:r w:rsidR="00B0458D" w:rsidRPr="00EF2A53">
        <w:rPr>
          <w:rFonts w:asciiTheme="minorHAnsi" w:hAnsiTheme="minorHAnsi" w:cs="Calibri"/>
          <w:b/>
          <w:sz w:val="22"/>
          <w:szCs w:val="22"/>
          <w:lang w:val="en-IE"/>
        </w:rPr>
        <w:t xml:space="preserve">nsend, Matt </w:t>
      </w:r>
      <w:proofErr w:type="spellStart"/>
      <w:r w:rsidR="00B0458D" w:rsidRPr="00EF2A53">
        <w:rPr>
          <w:rFonts w:asciiTheme="minorHAnsi" w:hAnsiTheme="minorHAnsi" w:cs="Calibri"/>
          <w:b/>
          <w:sz w:val="22"/>
          <w:szCs w:val="22"/>
          <w:lang w:val="en-IE"/>
        </w:rPr>
        <w:t>Heafy</w:t>
      </w:r>
      <w:proofErr w:type="spellEnd"/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and many more </w:t>
      </w:r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>recorded a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</w:t>
      </w:r>
      <w:r w:rsidR="00B0458D" w:rsidRPr="00EF2A53">
        <w:rPr>
          <w:rFonts w:asciiTheme="minorHAnsi" w:hAnsiTheme="minorHAnsi" w:cs="Calibri"/>
          <w:b/>
          <w:sz w:val="22"/>
          <w:szCs w:val="22"/>
          <w:lang w:val="en-IE"/>
        </w:rPr>
        <w:t>SEPULTURA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track </w:t>
      </w:r>
      <w:r w:rsidR="001F3CFB" w:rsidRPr="00EF2A53">
        <w:rPr>
          <w:rFonts w:asciiTheme="minorHAnsi" w:hAnsiTheme="minorHAnsi" w:cs="Calibri"/>
          <w:sz w:val="22"/>
          <w:szCs w:val="22"/>
          <w:lang w:val="en-IE"/>
        </w:rPr>
        <w:t>together with the band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>,</w:t>
      </w:r>
      <w:r w:rsidR="001F3CFB" w:rsidRPr="00EF2A53">
        <w:rPr>
          <w:rFonts w:asciiTheme="minorHAnsi" w:hAnsiTheme="minorHAnsi" w:cs="Calibri"/>
          <w:sz w:val="22"/>
          <w:szCs w:val="22"/>
          <w:lang w:val="en-IE"/>
        </w:rPr>
        <w:t xml:space="preserve"> </w:t>
      </w:r>
      <w:r w:rsidR="00670E52" w:rsidRPr="00EF2A53">
        <w:rPr>
          <w:rFonts w:asciiTheme="minorHAnsi" w:hAnsiTheme="minorHAnsi" w:cs="Calibri"/>
          <w:sz w:val="22"/>
          <w:szCs w:val="22"/>
          <w:lang w:val="en-IE"/>
        </w:rPr>
        <w:t>which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 xml:space="preserve"> 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>ha</w:t>
      </w:r>
      <w:r w:rsidR="00670E52" w:rsidRPr="00EF2A53">
        <w:rPr>
          <w:rFonts w:asciiTheme="minorHAnsi" w:hAnsiTheme="minorHAnsi" w:cs="Calibri"/>
          <w:sz w:val="22"/>
          <w:szCs w:val="22"/>
          <w:lang w:val="en-IE"/>
        </w:rPr>
        <w:t>ve</w:t>
      </w:r>
      <w:r w:rsidR="0033613F" w:rsidRPr="00EF2A53">
        <w:rPr>
          <w:rFonts w:asciiTheme="minorHAnsi" w:hAnsiTheme="minorHAnsi" w:cs="Calibri"/>
          <w:sz w:val="22"/>
          <w:szCs w:val="22"/>
          <w:lang w:val="en-IE"/>
        </w:rPr>
        <w:t xml:space="preserve"> now been </w:t>
      </w:r>
      <w:r w:rsidR="00B0458D" w:rsidRPr="00EF2A53">
        <w:rPr>
          <w:rFonts w:asciiTheme="minorHAnsi" w:hAnsiTheme="minorHAnsi" w:cs="Calibri"/>
          <w:sz w:val="22"/>
          <w:szCs w:val="22"/>
          <w:lang w:val="en-IE"/>
        </w:rPr>
        <w:t>mi</w:t>
      </w:r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 xml:space="preserve">xed and mastered by </w:t>
      </w:r>
      <w:proofErr w:type="spellStart"/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>Conrado</w:t>
      </w:r>
      <w:proofErr w:type="spellEnd"/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 xml:space="preserve"> Ruther for release on CD, 2LP and all streaming platforms.</w:t>
      </w:r>
    </w:p>
    <w:p w14:paraId="6C7F6EE2" w14:textId="77777777" w:rsidR="00B44878" w:rsidRPr="00EF2A53" w:rsidRDefault="00B44878" w:rsidP="004F6B2E">
      <w:pPr>
        <w:rPr>
          <w:rFonts w:asciiTheme="minorHAnsi" w:hAnsiTheme="minorHAnsi" w:cs="Calibri"/>
          <w:sz w:val="22"/>
          <w:szCs w:val="22"/>
          <w:lang w:val="en-IE"/>
        </w:rPr>
      </w:pPr>
    </w:p>
    <w:p w14:paraId="42ECF441" w14:textId="3EE930D9" w:rsidR="004F6B2E" w:rsidRPr="00EF2A53" w:rsidRDefault="004F6B2E" w:rsidP="004F6B2E">
      <w:pPr>
        <w:rPr>
          <w:rFonts w:asciiTheme="minorHAnsi" w:hAnsiTheme="minorHAnsi" w:cs="Calibri"/>
          <w:i/>
          <w:sz w:val="22"/>
          <w:szCs w:val="22"/>
          <w:lang w:val="en-IE"/>
        </w:rPr>
      </w:pP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“We invited our amazing</w:t>
      </w:r>
      <w:r w:rsidR="00670E52" w:rsidRPr="00EF2A53">
        <w:rPr>
          <w:rFonts w:asciiTheme="minorHAnsi" w:hAnsiTheme="minorHAnsi" w:cs="Calibri"/>
          <w:i/>
          <w:sz w:val="22"/>
          <w:szCs w:val="22"/>
          <w:lang w:val="en-IE"/>
        </w:rPr>
        <w:t>ly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talented friends to be a part of our project, either jamming with us or as a guest in the many Q&amp;A’s we promoted</w:t>
      </w:r>
      <w:r w:rsidR="009066FA"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,” </w:t>
      </w:r>
      <w:r w:rsidR="009066FA" w:rsidRPr="00EF2A53">
        <w:rPr>
          <w:rFonts w:asciiTheme="minorHAnsi" w:hAnsiTheme="minorHAnsi" w:cs="Calibri"/>
          <w:b/>
          <w:sz w:val="22"/>
          <w:szCs w:val="22"/>
          <w:lang w:val="en-IE"/>
        </w:rPr>
        <w:t>Andreas</w:t>
      </w:r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 xml:space="preserve"> explains.</w:t>
      </w:r>
      <w:r w:rsidRPr="00EF2A53">
        <w:rPr>
          <w:rFonts w:asciiTheme="minorHAnsi" w:hAnsiTheme="minorHAnsi" w:cs="Calibri"/>
          <w:sz w:val="22"/>
          <w:szCs w:val="22"/>
          <w:lang w:val="en-IE"/>
        </w:rPr>
        <w:t xml:space="preserve"> </w:t>
      </w:r>
      <w:r w:rsidR="009066FA" w:rsidRPr="00EF2A53">
        <w:rPr>
          <w:rFonts w:asciiTheme="minorHAnsi" w:hAnsiTheme="minorHAnsi" w:cs="Calibri"/>
          <w:sz w:val="22"/>
          <w:szCs w:val="22"/>
          <w:lang w:val="en-IE"/>
        </w:rPr>
        <w:t>“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We talked about our history, 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lastRenderedPageBreak/>
        <w:t>music, politics, sports, philosophy, depression</w:t>
      </w:r>
      <w:r w:rsidR="0076248D"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and 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the environment among other things. We learned a lot with specialist</w:t>
      </w:r>
      <w:r w:rsidR="0076248D"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guests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and</w:t>
      </w:r>
      <w:r w:rsidR="0076248D"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many of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the great minds of today. Here you will find unique performances of S</w:t>
      </w:r>
      <w:r w:rsidR="001F3CFB" w:rsidRPr="00EF2A53">
        <w:rPr>
          <w:rFonts w:asciiTheme="minorHAnsi" w:hAnsiTheme="minorHAnsi" w:cs="Calibri"/>
          <w:i/>
          <w:sz w:val="22"/>
          <w:szCs w:val="22"/>
          <w:lang w:val="en-IE"/>
        </w:rPr>
        <w:t>EPULTURA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’s music from the many p</w:t>
      </w:r>
      <w:r w:rsidR="005B47C7" w:rsidRPr="00EF2A53">
        <w:rPr>
          <w:rFonts w:asciiTheme="minorHAnsi" w:hAnsiTheme="minorHAnsi" w:cs="Calibri"/>
          <w:i/>
          <w:sz w:val="22"/>
          <w:szCs w:val="22"/>
          <w:lang w:val="en-IE"/>
        </w:rPr>
        <w:t>h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>ases of our career</w:t>
      </w:r>
      <w:r w:rsidR="0076248D" w:rsidRPr="00EF2A53">
        <w:rPr>
          <w:rFonts w:asciiTheme="minorHAnsi" w:hAnsiTheme="minorHAnsi" w:cs="Calibri"/>
          <w:i/>
          <w:sz w:val="22"/>
          <w:szCs w:val="22"/>
          <w:lang w:val="en-IE"/>
        </w:rPr>
        <w:t>,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with amazing guest musicians that len</w:t>
      </w:r>
      <w:r w:rsidR="0076248D" w:rsidRPr="00EF2A53">
        <w:rPr>
          <w:rFonts w:asciiTheme="minorHAnsi" w:hAnsiTheme="minorHAnsi" w:cs="Calibri"/>
          <w:i/>
          <w:sz w:val="22"/>
          <w:szCs w:val="22"/>
          <w:lang w:val="en-IE"/>
        </w:rPr>
        <w:t>t</w:t>
      </w:r>
      <w:r w:rsidRPr="00EF2A53">
        <w:rPr>
          <w:rFonts w:asciiTheme="minorHAnsi" w:hAnsiTheme="minorHAnsi" w:cs="Calibri"/>
          <w:i/>
          <w:sz w:val="22"/>
          <w:szCs w:val="22"/>
          <w:lang w:val="en-IE"/>
        </w:rPr>
        <w:t xml:space="preserve"> us their talent and energy to record these historical versions!”</w:t>
      </w:r>
    </w:p>
    <w:p w14:paraId="17634220" w14:textId="77777777" w:rsidR="004F6B2E" w:rsidRPr="00EF2A53" w:rsidRDefault="004F6B2E" w:rsidP="004F6B2E">
      <w:pPr>
        <w:rPr>
          <w:rFonts w:asciiTheme="minorHAnsi" w:hAnsiTheme="minorHAnsi" w:cs="Calibri"/>
          <w:sz w:val="22"/>
          <w:szCs w:val="22"/>
          <w:lang w:val="en-IE"/>
        </w:rPr>
      </w:pPr>
    </w:p>
    <w:p w14:paraId="191A7E18" w14:textId="41C08783" w:rsidR="008E3236" w:rsidRPr="00243DB9" w:rsidRDefault="008E3236" w:rsidP="004F6B2E">
      <w:pPr>
        <w:pStyle w:val="Cuerpo"/>
        <w:rPr>
          <w:rFonts w:asciiTheme="minorHAnsi" w:hAnsiTheme="minorHAnsi" w:cs="Calibri"/>
          <w:lang w:val="en-IE"/>
        </w:rPr>
      </w:pPr>
    </w:p>
    <w:sectPr w:rsidR="008E3236" w:rsidRPr="00243DB9">
      <w:footerReference w:type="default" r:id="rId14"/>
      <w:pgSz w:w="11906" w:h="16838"/>
      <w:pgMar w:top="2032" w:right="1428" w:bottom="1349" w:left="1717" w:header="720" w:footer="923" w:gutter="0"/>
      <w:pgBorders>
        <w:top w:val="single" w:sz="2" w:space="31" w:color="FFFFFF"/>
        <w:left w:val="single" w:sz="2" w:space="31" w:color="FFFFFF"/>
        <w:bottom w:val="single" w:sz="2" w:space="11" w:color="FFFFFF"/>
        <w:right w:val="single" w:sz="2" w:space="31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E777" w14:textId="77777777" w:rsidR="007B09A3" w:rsidRDefault="007B09A3">
      <w:r>
        <w:separator/>
      </w:r>
    </w:p>
  </w:endnote>
  <w:endnote w:type="continuationSeparator" w:id="0">
    <w:p w14:paraId="04AF095B" w14:textId="77777777" w:rsidR="007B09A3" w:rsidRDefault="007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A5C1" w14:textId="77777777" w:rsidR="000D22FA" w:rsidRPr="00FF49F1" w:rsidRDefault="005D293D">
    <w:pPr>
      <w:pStyle w:val="Fuzeile"/>
      <w:jc w:val="center"/>
      <w:rPr>
        <w:lang w:val="en-IE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</w:p>
  <w:p w14:paraId="693EA8B7" w14:textId="71FEBC77" w:rsidR="000D22FA" w:rsidRPr="006A3CB7" w:rsidRDefault="005D293D" w:rsidP="006A3CB7">
    <w:pPr>
      <w:pStyle w:val="Fuzeile"/>
      <w:jc w:val="center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sz w:val="16"/>
        <w:szCs w:val="16"/>
        <w:lang w:val="en-GB"/>
      </w:rPr>
      <w:t>Germany, Austria, Denmark, Norway, Spain &amp; Rest</w:t>
    </w:r>
    <w:r w:rsidR="00B44878">
      <w:rPr>
        <w:rFonts w:ascii="Calibri" w:hAnsi="Calibri" w:cs="Calibri"/>
        <w:sz w:val="16"/>
        <w:szCs w:val="16"/>
        <w:lang w:val="en-GB"/>
      </w:rPr>
      <w:t>: leoni</w:t>
    </w:r>
    <w:r w:rsidR="006A3CB7">
      <w:rPr>
        <w:rFonts w:ascii="Calibri" w:hAnsi="Calibri" w:cs="Calibri"/>
        <w:sz w:val="16"/>
        <w:szCs w:val="16"/>
        <w:lang w:val="en-GB"/>
      </w:rPr>
      <w:t>@nuclearblast.de</w:t>
    </w:r>
    <w:r w:rsidR="006A3CB7" w:rsidRPr="00FF49F1">
      <w:rPr>
        <w:lang w:val="en-IE"/>
      </w:rPr>
      <w:t xml:space="preserve"> </w:t>
    </w:r>
  </w:p>
  <w:p w14:paraId="2BCDE7D7" w14:textId="0077675F" w:rsidR="000D22FA" w:rsidRPr="00B44878" w:rsidRDefault="005D293D" w:rsidP="00B44878">
    <w:pPr>
      <w:pStyle w:val="Fuzeile"/>
      <w:jc w:val="center"/>
      <w:rPr>
        <w:rFonts w:ascii="Calibri" w:hAnsi="Calibri" w:cs="Calibri"/>
        <w:sz w:val="16"/>
        <w:szCs w:val="16"/>
      </w:rPr>
    </w:pPr>
    <w:r w:rsidRPr="00B44878">
      <w:rPr>
        <w:rFonts w:ascii="Calibri" w:hAnsi="Calibri" w:cs="Arial"/>
        <w:sz w:val="16"/>
        <w:szCs w:val="16"/>
      </w:rPr>
      <w:t xml:space="preserve">UK: </w:t>
    </w:r>
    <w:r w:rsidR="00B44878" w:rsidRPr="00B44878">
      <w:rPr>
        <w:rFonts w:ascii="Calibri" w:hAnsi="Calibri" w:cs="Arial"/>
        <w:sz w:val="16"/>
        <w:szCs w:val="16"/>
      </w:rPr>
      <w:t>claire@nuclearblast.co.uk</w:t>
    </w:r>
    <w:r w:rsidR="006A3CB7" w:rsidRPr="00B44878">
      <w:rPr>
        <w:rFonts w:ascii="Calibri" w:hAnsi="Calibri"/>
        <w:sz w:val="16"/>
      </w:rPr>
      <w:t xml:space="preserve"> | </w:t>
    </w:r>
    <w:r w:rsidRPr="00B44878">
      <w:rPr>
        <w:rFonts w:ascii="Calibri" w:hAnsi="Calibri" w:cs="Calibri"/>
        <w:sz w:val="16"/>
        <w:szCs w:val="16"/>
      </w:rPr>
      <w:t xml:space="preserve">Australia: </w:t>
    </w:r>
    <w:hyperlink r:id="rId1" w:history="1">
      <w:r w:rsidRPr="00B44878">
        <w:rPr>
          <w:rFonts w:ascii="Calibri" w:hAnsi="Calibri" w:cs="Calibri"/>
          <w:sz w:val="16"/>
          <w:szCs w:val="16"/>
        </w:rPr>
        <w:t>john</w:t>
      </w:r>
    </w:hyperlink>
    <w:hyperlink r:id="rId2" w:history="1">
      <w:r w:rsidRPr="00B44878">
        <w:rPr>
          <w:rFonts w:ascii="Calibri" w:hAnsi="Calibri" w:cs="Calibri"/>
          <w:sz w:val="16"/>
          <w:szCs w:val="16"/>
        </w:rPr>
        <w:t>@nuclearblast.de</w:t>
      </w:r>
    </w:hyperlink>
    <w:r w:rsidRPr="00B44878">
      <w:rPr>
        <w:rFonts w:ascii="Calibri" w:hAnsi="Calibri" w:cs="Calibri"/>
        <w:sz w:val="16"/>
        <w:szCs w:val="16"/>
      </w:rPr>
      <w:t xml:space="preserve"> | BeNeLux: </w:t>
    </w:r>
    <w:hyperlink r:id="rId3" w:history="1">
      <w:r w:rsidRPr="00B44878">
        <w:rPr>
          <w:rFonts w:ascii="Calibri" w:hAnsi="Calibri" w:cs="Calibri"/>
          <w:sz w:val="16"/>
          <w:szCs w:val="16"/>
        </w:rPr>
        <w:t>jaap@nuclearblast.de</w:t>
      </w:r>
    </w:hyperlink>
    <w:r w:rsidR="0009756C" w:rsidRPr="00B44878">
      <w:rPr>
        <w:rFonts w:ascii="Calibri" w:hAnsi="Calibri" w:cs="Calibri"/>
        <w:sz w:val="16"/>
        <w:szCs w:val="16"/>
      </w:rPr>
      <w:t xml:space="preserve"> </w:t>
    </w:r>
    <w:r w:rsidRPr="00B44878">
      <w:rPr>
        <w:rFonts w:ascii="Calibri" w:hAnsi="Calibri" w:cs="Calibri"/>
        <w:sz w:val="16"/>
        <w:szCs w:val="16"/>
      </w:rPr>
      <w:t xml:space="preserve">| France: </w:t>
    </w:r>
    <w:hyperlink r:id="rId4" w:history="1">
      <w:r w:rsidRPr="00B44878">
        <w:rPr>
          <w:rFonts w:ascii="Calibri" w:hAnsi="Calibri" w:cs="Arial"/>
          <w:sz w:val="16"/>
          <w:szCs w:val="16"/>
        </w:rPr>
        <w:t>valerie@jmtconsulting.fr</w:t>
      </w:r>
    </w:hyperlink>
  </w:p>
  <w:p w14:paraId="1543FFCB" w14:textId="32E95D0B" w:rsidR="000D22FA" w:rsidRDefault="005D293D">
    <w:pPr>
      <w:pStyle w:val="Fuzeile"/>
      <w:jc w:val="center"/>
    </w:pPr>
    <w:r w:rsidRPr="00FF49F1">
      <w:rPr>
        <w:rFonts w:ascii="Calibri" w:hAnsi="Calibri" w:cs="Arial"/>
        <w:sz w:val="16"/>
        <w:szCs w:val="16"/>
      </w:rPr>
      <w:t xml:space="preserve">Sweden: </w:t>
    </w:r>
    <w:hyperlink r:id="rId5" w:history="1">
      <w:r w:rsidRPr="00FF49F1">
        <w:rPr>
          <w:rFonts w:ascii="Calibri" w:hAnsi="Calibri"/>
          <w:sz w:val="16"/>
          <w:szCs w:val="16"/>
        </w:rPr>
        <w:t>darren.edwards@warnermusic.com</w:t>
      </w:r>
    </w:hyperlink>
    <w:r w:rsidRPr="00FF49F1">
      <w:rPr>
        <w:rFonts w:ascii="Calibri" w:hAnsi="Calibri" w:cs="Arial"/>
        <w:sz w:val="16"/>
        <w:szCs w:val="16"/>
      </w:rPr>
      <w:t xml:space="preserve"> | </w:t>
    </w:r>
    <w:r w:rsidR="00B44878">
      <w:rPr>
        <w:rFonts w:ascii="Calibri" w:hAnsi="Calibri"/>
        <w:sz w:val="16"/>
        <w:szCs w:val="16"/>
      </w:rPr>
      <w:t>USA: kristin@nuclearblastusa.com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FEE1" w14:textId="77777777" w:rsidR="007B09A3" w:rsidRDefault="007B09A3">
      <w:r>
        <w:rPr>
          <w:color w:val="000000"/>
        </w:rPr>
        <w:separator/>
      </w:r>
    </w:p>
  </w:footnote>
  <w:footnote w:type="continuationSeparator" w:id="0">
    <w:p w14:paraId="1521E39B" w14:textId="77777777" w:rsidR="007B09A3" w:rsidRDefault="007B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D97"/>
    <w:multiLevelType w:val="multilevel"/>
    <w:tmpl w:val="59F0E3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8A4508A"/>
    <w:multiLevelType w:val="multilevel"/>
    <w:tmpl w:val="02945AA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36"/>
    <w:rsid w:val="0009756C"/>
    <w:rsid w:val="000F035F"/>
    <w:rsid w:val="00136C97"/>
    <w:rsid w:val="001F3CFB"/>
    <w:rsid w:val="00201340"/>
    <w:rsid w:val="002214D8"/>
    <w:rsid w:val="00243DB9"/>
    <w:rsid w:val="00246477"/>
    <w:rsid w:val="0033613F"/>
    <w:rsid w:val="004055BE"/>
    <w:rsid w:val="004B6ED9"/>
    <w:rsid w:val="004F6B2E"/>
    <w:rsid w:val="005B47C7"/>
    <w:rsid w:val="005D293D"/>
    <w:rsid w:val="00670E52"/>
    <w:rsid w:val="006A3CB7"/>
    <w:rsid w:val="006C2F8E"/>
    <w:rsid w:val="0076248D"/>
    <w:rsid w:val="007B09A3"/>
    <w:rsid w:val="00873159"/>
    <w:rsid w:val="008E3236"/>
    <w:rsid w:val="009066FA"/>
    <w:rsid w:val="0094561F"/>
    <w:rsid w:val="00A12477"/>
    <w:rsid w:val="00A31095"/>
    <w:rsid w:val="00A5174C"/>
    <w:rsid w:val="00AD5B52"/>
    <w:rsid w:val="00B0458D"/>
    <w:rsid w:val="00B44878"/>
    <w:rsid w:val="00B92B01"/>
    <w:rsid w:val="00BA339E"/>
    <w:rsid w:val="00BB4B7A"/>
    <w:rsid w:val="00C82A64"/>
    <w:rsid w:val="00D16D8F"/>
    <w:rsid w:val="00D37399"/>
    <w:rsid w:val="00D51BD7"/>
    <w:rsid w:val="00DA3A4F"/>
    <w:rsid w:val="00E307B7"/>
    <w:rsid w:val="00ED26B2"/>
    <w:rsid w:val="00EF2A53"/>
    <w:rsid w:val="00F60A50"/>
    <w:rsid w:val="00FF49F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062A"/>
  <w15:docId w15:val="{9F5BC412-6531-4926-A63B-E7460A0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next w:val="Textbody"/>
    <w:uiPriority w:val="9"/>
    <w:qFormat/>
    <w:pPr>
      <w:keepNext/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Textbody"/>
    <w:uiPriority w:val="9"/>
    <w:unhideWhenUsed/>
    <w:qFormat/>
    <w:pPr>
      <w:keepNext/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Textbody"/>
    <w:uiPriority w:val="9"/>
    <w:unhideWhenUsed/>
    <w:qFormat/>
    <w:pPr>
      <w:keepNext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Textbody"/>
    <w:uiPriority w:val="9"/>
    <w:unhideWhenUsed/>
    <w:qFormat/>
    <w:pPr>
      <w:keepNext/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Textbody"/>
    <w:uiPriority w:val="9"/>
    <w:unhideWhenUsed/>
    <w:qFormat/>
    <w:pPr>
      <w:keepNext/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keepNext/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Textbody"/>
    <w:pPr>
      <w:keepNext/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Textbody"/>
    <w:pPr>
      <w:keepNext/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Textbody"/>
    <w:pPr>
      <w:keepNext/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Andale Sans UI" w:cs="Tahoma"/>
      <w:lang w:val="en-GB" w:eastAsia="en-GB"/>
    </w:r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uppressAutoHyphens w:val="0"/>
      <w:spacing w:before="100" w:after="100"/>
    </w:pPr>
    <w:rPr>
      <w:lang w:eastAsia="de-DE"/>
    </w:rPr>
  </w:style>
  <w:style w:type="character" w:customStyle="1" w:styleId="berschrift1Zchn">
    <w:name w:val="Überschrift 1 Zchn"/>
    <w:rPr>
      <w:rFonts w:ascii="Tahoma" w:eastAsia="Times New Roman" w:hAnsi="Tahoma" w:cs="Tahoma"/>
      <w:b/>
      <w:bCs/>
      <w:kern w:val="3"/>
      <w:sz w:val="48"/>
      <w:szCs w:val="20"/>
      <w:lang w:eastAsia="ar-SA"/>
    </w:rPr>
  </w:style>
  <w:style w:type="character" w:customStyle="1" w:styleId="berschrift2Zchn">
    <w:name w:val="Überschrift 2 Zchn"/>
    <w:rPr>
      <w:rFonts w:ascii="Tahoma" w:eastAsia="Times New Roman" w:hAnsi="Tahoma" w:cs="Tahoma"/>
      <w:b/>
      <w:bCs/>
      <w:kern w:val="3"/>
      <w:sz w:val="28"/>
      <w:szCs w:val="20"/>
      <w:lang w:eastAsia="ar-SA"/>
    </w:rPr>
  </w:style>
  <w:style w:type="character" w:customStyle="1" w:styleId="berschrift3Zchn">
    <w:name w:val="Überschrift 3 Zchn"/>
    <w:rPr>
      <w:rFonts w:ascii="Tahoma" w:eastAsia="Times New Roman" w:hAnsi="Tahoma" w:cs="Tahoma"/>
      <w:b/>
      <w:bCs/>
      <w:kern w:val="3"/>
      <w:sz w:val="20"/>
      <w:szCs w:val="20"/>
      <w:lang w:val="en-GB" w:eastAsia="ar-SA"/>
    </w:rPr>
  </w:style>
  <w:style w:type="character" w:customStyle="1" w:styleId="berschrift4Zchn">
    <w:name w:val="Überschrift 4 Zchn"/>
    <w:rPr>
      <w:rFonts w:ascii="Verdana" w:eastAsia="Times New Roman" w:hAnsi="Verdana" w:cs="Arial"/>
      <w:b/>
      <w:bCs/>
      <w:kern w:val="3"/>
      <w:sz w:val="20"/>
      <w:szCs w:val="20"/>
      <w:lang w:val="en-GB" w:eastAsia="ar-SA"/>
    </w:rPr>
  </w:style>
  <w:style w:type="character" w:customStyle="1" w:styleId="berschrift5Zchn">
    <w:name w:val="Überschrift 5 Zchn"/>
    <w:rPr>
      <w:rFonts w:ascii="Verdana" w:eastAsia="Times New Roman" w:hAnsi="Verdana" w:cs="Verdana"/>
      <w:i/>
      <w:iCs/>
      <w:kern w:val="3"/>
      <w:sz w:val="40"/>
      <w:szCs w:val="40"/>
      <w:lang w:val="en-GB" w:eastAsia="ar-SA"/>
    </w:rPr>
  </w:style>
  <w:style w:type="character" w:customStyle="1" w:styleId="berschrift6Zchn">
    <w:name w:val="Überschrift 6 Zchn"/>
    <w:rPr>
      <w:rFonts w:ascii="Tahoma" w:eastAsia="Times New Roman" w:hAnsi="Tahoma" w:cs="Tahoma"/>
      <w:b/>
      <w:bCs/>
      <w:kern w:val="3"/>
      <w:sz w:val="40"/>
      <w:szCs w:val="40"/>
      <w:lang w:val="en-GB" w:eastAsia="ar-SA"/>
    </w:rPr>
  </w:style>
  <w:style w:type="character" w:customStyle="1" w:styleId="berschrift7Zchn">
    <w:name w:val="Überschrift 7 Zchn"/>
    <w:rPr>
      <w:rFonts w:ascii="Verdana" w:eastAsia="Times New Roman" w:hAnsi="Verdana" w:cs="Tahoma"/>
      <w:bCs/>
      <w:i/>
      <w:kern w:val="3"/>
      <w:sz w:val="28"/>
      <w:szCs w:val="28"/>
      <w:lang w:val="en-GB" w:eastAsia="ar-SA"/>
    </w:rPr>
  </w:style>
  <w:style w:type="character" w:customStyle="1" w:styleId="berschrift8Zchn">
    <w:name w:val="Überschrift 8 Zchn"/>
    <w:rPr>
      <w:rFonts w:ascii="Verdana" w:eastAsia="Times New Roman" w:hAnsi="Verdana" w:cs="Verdana"/>
      <w:i/>
      <w:kern w:val="3"/>
      <w:sz w:val="40"/>
      <w:szCs w:val="40"/>
      <w:lang w:val="en-GB" w:eastAsia="ar-SA"/>
    </w:rPr>
  </w:style>
  <w:style w:type="character" w:customStyle="1" w:styleId="berschrift9Zchn">
    <w:name w:val="Überschrift 9 Zchn"/>
    <w:rPr>
      <w:rFonts w:ascii="Verdana" w:eastAsia="Times New Roman" w:hAnsi="Verdana" w:cs="Verdana"/>
      <w:i/>
      <w:kern w:val="3"/>
      <w:sz w:val="20"/>
      <w:szCs w:val="20"/>
      <w:lang w:val="en-GB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uzeileZchn">
    <w:name w:val="Fußzeile Zchn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KopfzeileZchn">
    <w:name w:val="Kopfzeile Zchn"/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st">
    <w:name w:val="st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6A3C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756C"/>
    <w:rPr>
      <w:color w:val="954F72" w:themeColor="followedHyperlink"/>
      <w:u w:val="single"/>
    </w:rPr>
  </w:style>
  <w:style w:type="paragraph" w:customStyle="1" w:styleId="Cuerpo">
    <w:name w:val="Cuerpo"/>
    <w:rsid w:val="00AD5B52"/>
    <w:pPr>
      <w:widowControl/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D5B52"/>
    <w:rPr>
      <w:lang w:val="es-ES_tradnl"/>
    </w:rPr>
  </w:style>
  <w:style w:type="character" w:customStyle="1" w:styleId="Hyperlink0">
    <w:name w:val="Hyperlink.0"/>
    <w:basedOn w:val="Hyperlink"/>
    <w:rsid w:val="00AD5B52"/>
    <w:rPr>
      <w:color w:val="0563C1" w:themeColor="hyperlink"/>
      <w:u w:val="single"/>
    </w:rPr>
  </w:style>
  <w:style w:type="character" w:customStyle="1" w:styleId="addedword">
    <w:name w:val="addedword"/>
    <w:basedOn w:val="Absatz-Standardschriftart"/>
    <w:rsid w:val="00FF49F1"/>
  </w:style>
  <w:style w:type="character" w:customStyle="1" w:styleId="highlight">
    <w:name w:val="highlight"/>
    <w:basedOn w:val="Absatz-Standardschriftart"/>
    <w:rsid w:val="00A1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sepulturacom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sepultu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epult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pultur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ap@nuclearblast.de" TargetMode="External"/><Relationship Id="rId2" Type="http://schemas.openxmlformats.org/officeDocument/2006/relationships/hyperlink" Target="mailto:@nuclearblast.de" TargetMode="External"/><Relationship Id="rId1" Type="http://schemas.openxmlformats.org/officeDocument/2006/relationships/hyperlink" Target="mailto:john" TargetMode="External"/><Relationship Id="rId5" Type="http://schemas.openxmlformats.org/officeDocument/2006/relationships/hyperlink" Target="mailto:darren.edwards@warnermusic.com" TargetMode="External"/><Relationship Id="rId4" Type="http://schemas.openxmlformats.org/officeDocument/2006/relationships/hyperlink" Target="mailto:valerie@jmtconsulting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0854-8C4E-4873-BD8E-9CD88B18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Anne Swallow</cp:lastModifiedBy>
  <cp:revision>6</cp:revision>
  <dcterms:created xsi:type="dcterms:W3CDTF">2021-04-12T11:12:00Z</dcterms:created>
  <dcterms:modified xsi:type="dcterms:W3CDTF">2021-04-13T11:43:00Z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Nuclear Blast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